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75A5" w14:textId="6F276E2B" w:rsidR="0025324D" w:rsidRDefault="0025324D" w:rsidP="00050D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 see the two paragraphs below, share them with your Post’s and/or any veteran you know that might benefit from this information.</w:t>
      </w:r>
    </w:p>
    <w:p w14:paraId="481A9C15" w14:textId="698D83FD" w:rsidR="00050D2D" w:rsidRPr="0025324D" w:rsidRDefault="00050D2D" w:rsidP="00050D2D">
      <w:pPr>
        <w:rPr>
          <w:rFonts w:ascii="Verdana" w:hAnsi="Verdana"/>
          <w:sz w:val="28"/>
          <w:szCs w:val="28"/>
        </w:rPr>
      </w:pPr>
      <w:r w:rsidRPr="00050D2D">
        <w:rPr>
          <w:rFonts w:ascii="Verdana" w:hAnsi="Verdana"/>
          <w:sz w:val="28"/>
          <w:szCs w:val="28"/>
        </w:rPr>
        <w:t xml:space="preserve">Travel Reimbursement – A recent VA IG Reported this as a significant problem across the country. “Goals Not Met for Implementation of the Beneficiary Travel Self-Service System” </w:t>
      </w:r>
      <w:hyperlink r:id="rId4" w:history="1">
        <w:r w:rsidRPr="009D235E">
          <w:rPr>
            <w:rStyle w:val="Hyperlink"/>
            <w:rFonts w:ascii="Verdana" w:hAnsi="Verdana"/>
            <w:sz w:val="28"/>
            <w:szCs w:val="28"/>
          </w:rPr>
          <w:t>https://www.va.gov/oig/pubs/VAOIG-21-03598-92.pdf</w:t>
        </w:r>
      </w:hyperlink>
      <w:r w:rsidR="00EA6ADC">
        <w:rPr>
          <w:rStyle w:val="Hyperlink"/>
          <w:rFonts w:ascii="Verdana" w:hAnsi="Verdana"/>
          <w:sz w:val="28"/>
          <w:szCs w:val="28"/>
        </w:rPr>
        <w:t xml:space="preserve">. </w:t>
      </w:r>
      <w:r w:rsidR="00EA6ADC">
        <w:rPr>
          <w:rStyle w:val="Hyperlink"/>
          <w:rFonts w:ascii="Verdana" w:hAnsi="Verdana"/>
          <w:color w:val="auto"/>
          <w:sz w:val="28"/>
          <w:szCs w:val="28"/>
          <w:u w:val="none"/>
        </w:rPr>
        <w:t>The bottom line is switching the system from the terminals at the Hospital to online only is not working. There will be more information to follow.</w:t>
      </w:r>
      <w:r>
        <w:rPr>
          <w:rFonts w:ascii="Verdana" w:hAnsi="Verdana"/>
          <w:sz w:val="28"/>
          <w:szCs w:val="28"/>
        </w:rPr>
        <w:t xml:space="preserve"> </w:t>
      </w:r>
    </w:p>
    <w:p w14:paraId="3FE2B523" w14:textId="59710A42" w:rsidR="004F20A5" w:rsidRDefault="00050D2D" w:rsidP="00050D2D">
      <w:pPr>
        <w:rPr>
          <w:rFonts w:ascii="Verdana" w:hAnsi="Verdana"/>
          <w:sz w:val="28"/>
          <w:szCs w:val="28"/>
        </w:rPr>
      </w:pPr>
      <w:r w:rsidRPr="00050D2D">
        <w:rPr>
          <w:rFonts w:ascii="Verdana" w:hAnsi="Verdana"/>
          <w:sz w:val="28"/>
          <w:szCs w:val="28"/>
        </w:rPr>
        <w:t>PACT Act – The deadline to file a new claim, or to have an existing claim reviewed</w:t>
      </w:r>
      <w:r w:rsidR="00EA6ADC">
        <w:rPr>
          <w:rFonts w:ascii="Verdana" w:hAnsi="Verdana"/>
          <w:sz w:val="28"/>
          <w:szCs w:val="28"/>
        </w:rPr>
        <w:t xml:space="preserve"> and have it backdated to the date the PACT Act was signed</w:t>
      </w:r>
      <w:r w:rsidRPr="00050D2D">
        <w:rPr>
          <w:rFonts w:ascii="Verdana" w:hAnsi="Verdana"/>
          <w:sz w:val="28"/>
          <w:szCs w:val="28"/>
        </w:rPr>
        <w:t xml:space="preserve">, is August 10th.  If filed by this date any claims will be </w:t>
      </w:r>
      <w:r w:rsidR="00EA6ADC" w:rsidRPr="00050D2D">
        <w:rPr>
          <w:rFonts w:ascii="Verdana" w:hAnsi="Verdana"/>
          <w:sz w:val="28"/>
          <w:szCs w:val="28"/>
        </w:rPr>
        <w:t>backdated</w:t>
      </w:r>
      <w:r w:rsidRPr="00050D2D">
        <w:rPr>
          <w:rFonts w:ascii="Verdana" w:hAnsi="Verdana"/>
          <w:sz w:val="28"/>
          <w:szCs w:val="28"/>
        </w:rPr>
        <w:t xml:space="preserve">.  If the claim is filed after </w:t>
      </w:r>
      <w:r w:rsidR="00EA6ADC" w:rsidRPr="00050D2D">
        <w:rPr>
          <w:rFonts w:ascii="Verdana" w:hAnsi="Verdana"/>
          <w:sz w:val="28"/>
          <w:szCs w:val="28"/>
        </w:rPr>
        <w:t>August 10th,</w:t>
      </w:r>
      <w:r w:rsidRPr="00050D2D">
        <w:rPr>
          <w:rFonts w:ascii="Verdana" w:hAnsi="Verdana"/>
          <w:sz w:val="28"/>
          <w:szCs w:val="28"/>
        </w:rPr>
        <w:t xml:space="preserve"> you will only receive payment from the date you filed.  </w:t>
      </w:r>
      <w:r w:rsidR="0025324D">
        <w:rPr>
          <w:rFonts w:ascii="Verdana" w:hAnsi="Verdana"/>
          <w:sz w:val="28"/>
          <w:szCs w:val="28"/>
        </w:rPr>
        <w:t>So, i</w:t>
      </w:r>
      <w:r w:rsidRPr="00050D2D">
        <w:rPr>
          <w:rFonts w:ascii="Verdana" w:hAnsi="Verdana"/>
          <w:sz w:val="28"/>
          <w:szCs w:val="28"/>
        </w:rPr>
        <w:t xml:space="preserve">f you are considering filing under the new </w:t>
      </w:r>
      <w:r w:rsidR="0025324D" w:rsidRPr="00050D2D">
        <w:rPr>
          <w:rFonts w:ascii="Verdana" w:hAnsi="Verdana"/>
          <w:sz w:val="28"/>
          <w:szCs w:val="28"/>
        </w:rPr>
        <w:t>presumptive</w:t>
      </w:r>
      <w:r w:rsidRPr="00050D2D">
        <w:rPr>
          <w:rFonts w:ascii="Verdana" w:hAnsi="Verdana"/>
          <w:sz w:val="28"/>
          <w:szCs w:val="28"/>
        </w:rPr>
        <w:t xml:space="preserve"> in the PACT Act </w:t>
      </w:r>
      <w:r w:rsidR="0025324D">
        <w:rPr>
          <w:rFonts w:ascii="Verdana" w:hAnsi="Verdana"/>
          <w:sz w:val="28"/>
          <w:szCs w:val="28"/>
        </w:rPr>
        <w:t>it be financially beneficial for you to do it before</w:t>
      </w:r>
      <w:r w:rsidRPr="00050D2D">
        <w:rPr>
          <w:rFonts w:ascii="Verdana" w:hAnsi="Verdana"/>
          <w:sz w:val="28"/>
          <w:szCs w:val="28"/>
        </w:rPr>
        <w:t xml:space="preserve"> August 10th.</w:t>
      </w:r>
    </w:p>
    <w:p w14:paraId="0CFA161C" w14:textId="2D07ECD8" w:rsidR="0025324D" w:rsidRDefault="0025324D" w:rsidP="00050D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you have any questions, please don’t hesitate to contact me.</w:t>
      </w:r>
    </w:p>
    <w:p w14:paraId="743FA66F" w14:textId="066FCD4E" w:rsidR="0025324D" w:rsidRDefault="0025324D" w:rsidP="0025324D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A23CE5B" wp14:editId="504A9487">
            <wp:extent cx="1658112" cy="780288"/>
            <wp:effectExtent l="0" t="0" r="0" b="1270"/>
            <wp:docPr id="1403455422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55422" name="Picture 1" descr="A close-up of a signatu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F755" w14:textId="48E0F8FE" w:rsidR="0025324D" w:rsidRDefault="0025324D" w:rsidP="0025324D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George W. Smith</w:t>
      </w:r>
    </w:p>
    <w:p w14:paraId="2DD58426" w14:textId="5BA11C6C" w:rsidR="0025324D" w:rsidRPr="00050D2D" w:rsidRDefault="0025324D" w:rsidP="00050D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ALRDOC Service Officer</w:t>
      </w:r>
    </w:p>
    <w:sectPr w:rsidR="0025324D" w:rsidRPr="0005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2D"/>
    <w:rsid w:val="00050D2D"/>
    <w:rsid w:val="0025324D"/>
    <w:rsid w:val="004F20A5"/>
    <w:rsid w:val="006A7627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2863"/>
  <w15:chartTrackingRefBased/>
  <w15:docId w15:val="{C8887C2E-A780-4B23-9B37-903A731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76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62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0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a.gov/oig/pubs/VAOIG-21-03598-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2</cp:revision>
  <dcterms:created xsi:type="dcterms:W3CDTF">2023-06-22T21:56:00Z</dcterms:created>
  <dcterms:modified xsi:type="dcterms:W3CDTF">2023-06-22T21:56:00Z</dcterms:modified>
</cp:coreProperties>
</file>